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FE" w:rsidRPr="00A168A6" w:rsidRDefault="00B761FE" w:rsidP="004F3AB2">
      <w:pPr>
        <w:autoSpaceDE w:val="0"/>
        <w:autoSpaceDN w:val="0"/>
        <w:adjustRightInd w:val="0"/>
        <w:jc w:val="center"/>
        <w:outlineLvl w:val="0"/>
        <w:rPr>
          <w:rFonts w:ascii="Times New Roman" w:eastAsia="宋体" w:hAnsi="Times New Roman" w:cs="Times New Roman"/>
          <w:b/>
          <w:bCs/>
          <w:sz w:val="36"/>
          <w:szCs w:val="36"/>
          <w:lang w:val="zh-CN"/>
        </w:rPr>
      </w:pPr>
      <w:r w:rsidRPr="00A168A6">
        <w:rPr>
          <w:rFonts w:ascii="Times New Roman" w:eastAsia="宋体" w:hAnsi="Times New Roman" w:cs="Times New Roman"/>
          <w:b/>
          <w:bCs/>
          <w:sz w:val="36"/>
          <w:szCs w:val="36"/>
          <w:lang w:val="zh-CN"/>
        </w:rPr>
        <w:t>西安电子科技大学</w:t>
      </w:r>
      <w:r w:rsidRPr="00A168A6">
        <w:rPr>
          <w:rFonts w:ascii="Times New Roman" w:eastAsia="宋体" w:hAnsi="Times New Roman" w:cs="Times New Roman"/>
          <w:b/>
          <w:bCs/>
          <w:sz w:val="36"/>
          <w:szCs w:val="36"/>
          <w:lang w:val="zh-CN"/>
        </w:rPr>
        <w:t>-</w:t>
      </w:r>
      <w:r w:rsidRPr="00A168A6">
        <w:rPr>
          <w:rFonts w:ascii="Times New Roman" w:eastAsia="宋体" w:hAnsi="Times New Roman" w:cs="Times New Roman"/>
          <w:b/>
          <w:bCs/>
          <w:sz w:val="36"/>
          <w:szCs w:val="36"/>
          <w:lang w:val="zh-CN"/>
        </w:rPr>
        <w:t>北京遥测技术研究所</w:t>
      </w:r>
    </w:p>
    <w:p w:rsidR="00B761FE" w:rsidRPr="00A168A6" w:rsidRDefault="00B761FE" w:rsidP="00B761FE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sz w:val="36"/>
          <w:szCs w:val="36"/>
          <w:lang w:val="zh-CN"/>
        </w:rPr>
      </w:pPr>
      <w:r w:rsidRPr="00A168A6">
        <w:rPr>
          <w:rFonts w:ascii="Times New Roman" w:eastAsia="宋体" w:hAnsi="Times New Roman" w:cs="Times New Roman"/>
          <w:b/>
          <w:bCs/>
          <w:sz w:val="36"/>
          <w:szCs w:val="36"/>
          <w:lang w:val="zh-CN"/>
        </w:rPr>
        <w:t>空间测控通信技术联合创新实验室</w:t>
      </w:r>
    </w:p>
    <w:p w:rsidR="00B761FE" w:rsidRPr="00A168A6" w:rsidRDefault="00B761FE" w:rsidP="00B761FE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sz w:val="24"/>
          <w:szCs w:val="24"/>
          <w:lang w:val="zh-CN"/>
        </w:rPr>
      </w:pPr>
    </w:p>
    <w:p w:rsidR="00B761FE" w:rsidRPr="00A168A6" w:rsidRDefault="00B761FE" w:rsidP="00B761FE">
      <w:pPr>
        <w:autoSpaceDE w:val="0"/>
        <w:autoSpaceDN w:val="0"/>
        <w:adjustRightInd w:val="0"/>
        <w:jc w:val="center"/>
        <w:rPr>
          <w:rFonts w:ascii="Times New Roman" w:eastAsia="宋体" w:hAnsi="Times New Roman" w:cs="Times New Roman"/>
          <w:b/>
          <w:bCs/>
          <w:sz w:val="44"/>
          <w:szCs w:val="44"/>
          <w:lang w:val="zh-CN"/>
        </w:rPr>
      </w:pPr>
      <w:r w:rsidRPr="00A168A6">
        <w:rPr>
          <w:rFonts w:ascii="Times New Roman" w:eastAsia="宋体" w:hAnsi="Times New Roman" w:cs="Times New Roman"/>
          <w:b/>
          <w:bCs/>
          <w:sz w:val="44"/>
          <w:szCs w:val="44"/>
          <w:lang w:val="zh-CN"/>
        </w:rPr>
        <w:t>201</w:t>
      </w:r>
      <w:r w:rsidR="004F3AB2" w:rsidRPr="00A168A6">
        <w:rPr>
          <w:rFonts w:ascii="Times New Roman" w:eastAsia="宋体" w:hAnsi="Times New Roman" w:cs="Times New Roman"/>
          <w:b/>
          <w:bCs/>
          <w:sz w:val="44"/>
          <w:szCs w:val="44"/>
          <w:lang w:val="zh-CN"/>
        </w:rPr>
        <w:t>5</w:t>
      </w:r>
      <w:r w:rsidRPr="00A168A6">
        <w:rPr>
          <w:rFonts w:ascii="Times New Roman" w:eastAsia="宋体" w:hAnsi="Times New Roman" w:cs="Times New Roman"/>
          <w:b/>
          <w:bCs/>
          <w:sz w:val="44"/>
          <w:szCs w:val="44"/>
          <w:lang w:val="zh-CN"/>
        </w:rPr>
        <w:t>年空间测控通信创新探索基金指南</w:t>
      </w:r>
    </w:p>
    <w:p w:rsidR="00B761FE" w:rsidRPr="00A168A6" w:rsidRDefault="00B761FE" w:rsidP="00B761FE">
      <w:pPr>
        <w:rPr>
          <w:rFonts w:ascii="Times New Roman" w:hAnsi="Times New Roman" w:cs="Times New Roman"/>
        </w:rPr>
      </w:pPr>
    </w:p>
    <w:p w:rsidR="00B761FE" w:rsidRPr="00A168A6" w:rsidRDefault="00A178C3" w:rsidP="00A178C3">
      <w:pPr>
        <w:jc w:val="center"/>
        <w:rPr>
          <w:rFonts w:ascii="Times New Roman" w:hAnsi="Times New Roman" w:cs="Times New Roman"/>
        </w:rPr>
      </w:pPr>
      <w:r w:rsidRPr="00A168A6">
        <w:rPr>
          <w:rFonts w:ascii="Times New Roman" w:hAnsi="Times New Roman" w:cs="Times New Roman"/>
        </w:rPr>
        <w:t>(A</w:t>
      </w:r>
      <w:r w:rsidRPr="00A168A6">
        <w:rPr>
          <w:rFonts w:ascii="Times New Roman" w:hAnsi="Times New Roman" w:cs="Times New Roman"/>
        </w:rPr>
        <w:t>类：</w:t>
      </w:r>
      <w:r w:rsidR="00840E51" w:rsidRPr="00A168A6">
        <w:rPr>
          <w:rFonts w:ascii="Times New Roman" w:hAnsi="Times New Roman" w:cs="Times New Roman"/>
        </w:rPr>
        <w:t>应用</w:t>
      </w:r>
      <w:r w:rsidR="001737BC" w:rsidRPr="00A168A6">
        <w:rPr>
          <w:rFonts w:ascii="Times New Roman" w:hAnsi="Times New Roman" w:cs="Times New Roman"/>
        </w:rPr>
        <w:t>创新</w:t>
      </w:r>
      <w:r w:rsidRPr="00A168A6">
        <w:rPr>
          <w:rFonts w:ascii="Times New Roman" w:hAnsi="Times New Roman" w:cs="Times New Roman"/>
        </w:rPr>
        <w:t xml:space="preserve">   B</w:t>
      </w:r>
      <w:r w:rsidRPr="00A168A6">
        <w:rPr>
          <w:rFonts w:ascii="Times New Roman" w:hAnsi="Times New Roman" w:cs="Times New Roman"/>
        </w:rPr>
        <w:t>类：</w:t>
      </w:r>
      <w:r w:rsidR="001737BC" w:rsidRPr="00A168A6">
        <w:rPr>
          <w:rFonts w:ascii="Times New Roman" w:hAnsi="Times New Roman" w:cs="Times New Roman"/>
        </w:rPr>
        <w:t>开放探索</w:t>
      </w:r>
      <w:r w:rsidRPr="00A168A6">
        <w:rPr>
          <w:rFonts w:ascii="Times New Roman" w:hAnsi="Times New Roman" w:cs="Times New Roman"/>
        </w:rPr>
        <w:t>)</w:t>
      </w:r>
    </w:p>
    <w:p w:rsidR="00B761FE" w:rsidRPr="00A168A6" w:rsidRDefault="00B761FE" w:rsidP="00B761FE">
      <w:pPr>
        <w:rPr>
          <w:rFonts w:ascii="Times New Roman" w:hAnsi="Times New Roman" w:cs="Times New Roman"/>
        </w:rPr>
      </w:pPr>
    </w:p>
    <w:p w:rsidR="00E235CB" w:rsidRPr="00581027" w:rsidRDefault="00E235CB" w:rsidP="00E235CB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 xml:space="preserve">201501A 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微小卫星移动通信载荷新技术研究</w:t>
      </w:r>
    </w:p>
    <w:p w:rsidR="00282F7C" w:rsidRDefault="00E235CB" w:rsidP="00E235CB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根据天基移动卫星网络发展趋势，研究</w:t>
      </w:r>
      <w:r w:rsidRPr="00A168A6">
        <w:rPr>
          <w:rFonts w:ascii="Times New Roman" w:hAnsi="Times New Roman" w:cs="Times New Roman"/>
          <w:sz w:val="24"/>
        </w:rPr>
        <w:t>微</w:t>
      </w:r>
      <w:r>
        <w:rPr>
          <w:rFonts w:ascii="Times New Roman" w:hAnsi="Times New Roman" w:cs="Times New Roman" w:hint="eastAsia"/>
          <w:sz w:val="24"/>
        </w:rPr>
        <w:t>小</w:t>
      </w:r>
      <w:r w:rsidRPr="00A168A6">
        <w:rPr>
          <w:rFonts w:ascii="Times New Roman" w:hAnsi="Times New Roman" w:cs="Times New Roman"/>
          <w:sz w:val="24"/>
        </w:rPr>
        <w:t>卫星平台</w:t>
      </w:r>
      <w:r w:rsidRPr="00653CF3">
        <w:rPr>
          <w:rFonts w:ascii="Times New Roman" w:hAnsi="Times New Roman" w:cs="Times New Roman" w:hint="eastAsia"/>
          <w:sz w:val="24"/>
        </w:rPr>
        <w:t>移动</w:t>
      </w:r>
      <w:r w:rsidRPr="00A168A6">
        <w:rPr>
          <w:rFonts w:ascii="Times New Roman" w:hAnsi="Times New Roman" w:cs="Times New Roman"/>
          <w:sz w:val="24"/>
        </w:rPr>
        <w:t>通信</w:t>
      </w:r>
      <w:r>
        <w:rPr>
          <w:rFonts w:ascii="Times New Roman" w:hAnsi="Times New Roman" w:cs="Times New Roman" w:hint="eastAsia"/>
          <w:sz w:val="24"/>
        </w:rPr>
        <w:t>载荷</w:t>
      </w:r>
      <w:r w:rsidR="00282F7C">
        <w:rPr>
          <w:rFonts w:ascii="Times New Roman" w:hAnsi="Times New Roman" w:cs="Times New Roman" w:hint="eastAsia"/>
          <w:sz w:val="24"/>
        </w:rPr>
        <w:t>频点</w:t>
      </w:r>
      <w:r w:rsidR="00282F7C">
        <w:rPr>
          <w:rFonts w:ascii="Times New Roman" w:hAnsi="Times New Roman" w:cs="Times New Roman" w:hint="eastAsia"/>
          <w:sz w:val="24"/>
        </w:rPr>
        <w:t>/</w:t>
      </w:r>
      <w:r w:rsidR="00282F7C">
        <w:rPr>
          <w:rFonts w:ascii="Times New Roman" w:hAnsi="Times New Roman" w:cs="Times New Roman" w:hint="eastAsia"/>
          <w:sz w:val="24"/>
        </w:rPr>
        <w:t>体制</w:t>
      </w:r>
      <w:r w:rsidR="00282F7C">
        <w:rPr>
          <w:rFonts w:ascii="Times New Roman" w:hAnsi="Times New Roman" w:cs="Times New Roman" w:hint="eastAsia"/>
          <w:sz w:val="24"/>
        </w:rPr>
        <w:t>/</w:t>
      </w:r>
      <w:r w:rsidR="00282F7C">
        <w:rPr>
          <w:rFonts w:ascii="Times New Roman" w:hAnsi="Times New Roman" w:cs="Times New Roman" w:hint="eastAsia"/>
          <w:sz w:val="24"/>
        </w:rPr>
        <w:t>码率智能配置、</w:t>
      </w:r>
      <w:r w:rsidR="00EB0379">
        <w:rPr>
          <w:rFonts w:ascii="Times New Roman" w:hAnsi="Times New Roman" w:cs="Times New Roman" w:hint="eastAsia"/>
          <w:sz w:val="24"/>
        </w:rPr>
        <w:t>轻量</w:t>
      </w:r>
      <w:r>
        <w:rPr>
          <w:rFonts w:ascii="Times New Roman" w:hAnsi="Times New Roman" w:cs="Times New Roman" w:hint="eastAsia"/>
          <w:sz w:val="24"/>
        </w:rPr>
        <w:t>化</w:t>
      </w:r>
      <w:r>
        <w:rPr>
          <w:rFonts w:ascii="Times New Roman" w:hAnsi="Times New Roman" w:cs="Times New Roman" w:hint="eastAsia"/>
          <w:sz w:val="24"/>
        </w:rPr>
        <w:t>/</w:t>
      </w:r>
      <w:r w:rsidRPr="00A168A6">
        <w:rPr>
          <w:rFonts w:ascii="Times New Roman" w:hAnsi="Times New Roman" w:cs="Times New Roman"/>
          <w:sz w:val="24"/>
        </w:rPr>
        <w:t>一体化设计</w:t>
      </w:r>
      <w:r>
        <w:rPr>
          <w:rFonts w:ascii="Times New Roman" w:hAnsi="Times New Roman" w:cs="Times New Roman" w:hint="eastAsia"/>
          <w:sz w:val="24"/>
        </w:rPr>
        <w:t>、空间组网、长期运维及地面通信服务等技术</w:t>
      </w:r>
      <w:r w:rsidRPr="00A168A6">
        <w:rPr>
          <w:rFonts w:ascii="Times New Roman" w:hAnsi="Times New Roman" w:cs="Times New Roman"/>
          <w:sz w:val="24"/>
        </w:rPr>
        <w:t>，提出具备工程可行性的</w:t>
      </w:r>
      <w:r>
        <w:rPr>
          <w:rFonts w:ascii="Times New Roman" w:hAnsi="Times New Roman" w:cs="Times New Roman" w:hint="eastAsia"/>
          <w:sz w:val="24"/>
        </w:rPr>
        <w:t>移动通信载荷</w:t>
      </w:r>
      <w:r w:rsidR="00305D7A">
        <w:rPr>
          <w:rFonts w:ascii="Times New Roman" w:hAnsi="Times New Roman" w:cs="Times New Roman" w:hint="eastAsia"/>
          <w:sz w:val="24"/>
        </w:rPr>
        <w:t>实现</w:t>
      </w:r>
      <w:r w:rsidRPr="00A168A6">
        <w:rPr>
          <w:rFonts w:ascii="Times New Roman" w:hAnsi="Times New Roman" w:cs="Times New Roman"/>
          <w:sz w:val="24"/>
        </w:rPr>
        <w:t>方案。</w:t>
      </w:r>
    </w:p>
    <w:p w:rsidR="00397CBC" w:rsidRPr="00581027" w:rsidRDefault="00397CBC" w:rsidP="00397CBC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/>
          <w:bCs/>
          <w:sz w:val="28"/>
          <w:szCs w:val="28"/>
        </w:rPr>
        <w:t>20150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2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 xml:space="preserve">B 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空间信息网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4G/5G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技术应用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探索</w:t>
      </w:r>
    </w:p>
    <w:p w:rsidR="00397CBC" w:rsidRDefault="00397CBC" w:rsidP="00397CB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168A6">
        <w:rPr>
          <w:rFonts w:ascii="Times New Roman" w:hAnsi="Times New Roman" w:cs="Times New Roman"/>
          <w:sz w:val="24"/>
        </w:rPr>
        <w:t>针对未来空间信息传输的发展趋势，探索</w:t>
      </w:r>
      <w:r w:rsidRPr="00A168A6">
        <w:rPr>
          <w:rFonts w:ascii="Times New Roman" w:eastAsia="宋体" w:hAnsi="Times New Roman" w:cs="Times New Roman"/>
          <w:sz w:val="24"/>
        </w:rPr>
        <w:t>4G/5G</w:t>
      </w:r>
      <w:r w:rsidRPr="00A168A6">
        <w:rPr>
          <w:rFonts w:ascii="Times New Roman" w:eastAsia="宋体" w:hAnsi="Times New Roman" w:cs="Times New Roman"/>
          <w:sz w:val="24"/>
        </w:rPr>
        <w:t>技术</w:t>
      </w:r>
      <w:r w:rsidRPr="00A168A6">
        <w:rPr>
          <w:rFonts w:ascii="Times New Roman" w:hAnsi="Times New Roman" w:cs="Times New Roman"/>
          <w:sz w:val="24"/>
        </w:rPr>
        <w:t>在空间信息网和地空宽带通信系统中的应用，确定主要影响因素，开展关键技术论证和研究工作，提出</w:t>
      </w:r>
      <w:r w:rsidR="00A35511">
        <w:rPr>
          <w:rFonts w:ascii="Times New Roman" w:hAnsi="Times New Roman" w:cs="Times New Roman" w:hint="eastAsia"/>
          <w:sz w:val="24"/>
        </w:rPr>
        <w:t>高覆盖低成本</w:t>
      </w:r>
      <w:r w:rsidR="00F13A74">
        <w:rPr>
          <w:rFonts w:ascii="Times New Roman" w:hAnsi="Times New Roman" w:cs="Times New Roman" w:hint="eastAsia"/>
          <w:sz w:val="24"/>
        </w:rPr>
        <w:t>的</w:t>
      </w:r>
      <w:r>
        <w:rPr>
          <w:rFonts w:ascii="Times New Roman" w:hAnsi="Times New Roman" w:cs="Times New Roman" w:hint="eastAsia"/>
          <w:sz w:val="24"/>
        </w:rPr>
        <w:t>空间信息网络</w:t>
      </w:r>
      <w:r w:rsidR="00305D7A">
        <w:rPr>
          <w:rFonts w:ascii="Times New Roman" w:hAnsi="Times New Roman" w:cs="Times New Roman" w:hint="eastAsia"/>
          <w:sz w:val="24"/>
        </w:rPr>
        <w:t>实现</w:t>
      </w:r>
      <w:r w:rsidRPr="00A168A6">
        <w:rPr>
          <w:rFonts w:ascii="Times New Roman" w:hAnsi="Times New Roman" w:cs="Times New Roman"/>
          <w:sz w:val="24"/>
        </w:rPr>
        <w:t>方案。</w:t>
      </w:r>
    </w:p>
    <w:p w:rsidR="00397CBC" w:rsidRPr="00581027" w:rsidRDefault="00397CBC" w:rsidP="00581027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/>
          <w:bCs/>
          <w:sz w:val="28"/>
          <w:szCs w:val="28"/>
        </w:rPr>
        <w:t>20150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3B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 xml:space="preserve"> 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天基平台通信网络信息安全技术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探索</w:t>
      </w:r>
    </w:p>
    <w:p w:rsidR="00397CBC" w:rsidRPr="00A168A6" w:rsidRDefault="00397CBC" w:rsidP="00397CBC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168A6">
        <w:rPr>
          <w:rFonts w:ascii="Times New Roman" w:hAnsi="Times New Roman" w:cs="Times New Roman"/>
          <w:sz w:val="24"/>
        </w:rPr>
        <w:t>针对天基平台通信系统信息安全所面临的威胁态势，研究通信网络信息安全</w:t>
      </w:r>
      <w:r>
        <w:rPr>
          <w:rFonts w:ascii="Times New Roman" w:hAnsi="Times New Roman" w:cs="Times New Roman" w:hint="eastAsia"/>
          <w:sz w:val="24"/>
        </w:rPr>
        <w:t>方案及</w:t>
      </w:r>
      <w:r w:rsidRPr="00A168A6">
        <w:rPr>
          <w:rFonts w:ascii="Times New Roman" w:hAnsi="Times New Roman" w:cs="Times New Roman"/>
          <w:sz w:val="24"/>
        </w:rPr>
        <w:t>关键技术，包括</w:t>
      </w:r>
      <w:r w:rsidR="006A4CAB">
        <w:rPr>
          <w:rFonts w:ascii="Times New Roman" w:hAnsi="Times New Roman" w:cs="Times New Roman" w:hint="eastAsia"/>
          <w:sz w:val="24"/>
        </w:rPr>
        <w:t>信息</w:t>
      </w:r>
      <w:r w:rsidRPr="00A168A6">
        <w:rPr>
          <w:rFonts w:ascii="Times New Roman" w:hAnsi="Times New Roman" w:cs="Times New Roman"/>
          <w:sz w:val="24"/>
        </w:rPr>
        <w:t>安全协议的抗链路延迟能力、网络层协议交换技术的抗网络攻击能力、物理层抗干扰技术</w:t>
      </w:r>
      <w:r>
        <w:rPr>
          <w:rFonts w:ascii="Times New Roman" w:hAnsi="Times New Roman" w:cs="Times New Roman" w:hint="eastAsia"/>
          <w:sz w:val="24"/>
        </w:rPr>
        <w:t>等</w:t>
      </w:r>
      <w:r w:rsidRPr="00A168A6">
        <w:rPr>
          <w:rFonts w:ascii="Times New Roman" w:hAnsi="Times New Roman" w:cs="Times New Roman"/>
          <w:sz w:val="24"/>
        </w:rPr>
        <w:t>。</w:t>
      </w:r>
    </w:p>
    <w:p w:rsidR="00B761FE" w:rsidRPr="00581027" w:rsidRDefault="00B761FE" w:rsidP="004F3AB2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/>
          <w:bCs/>
          <w:sz w:val="28"/>
          <w:szCs w:val="28"/>
        </w:rPr>
        <w:t>201</w:t>
      </w:r>
      <w:r w:rsidR="005849FD" w:rsidRPr="00581027">
        <w:rPr>
          <w:rFonts w:ascii="Times New Roman" w:eastAsia="黑体" w:hAnsi="Times New Roman" w:cs="Times New Roman"/>
          <w:bCs/>
          <w:sz w:val="28"/>
          <w:szCs w:val="28"/>
        </w:rPr>
        <w:t>5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0</w:t>
      </w:r>
      <w:r w:rsidR="008F2805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4</w:t>
      </w:r>
      <w:r w:rsidR="00264399" w:rsidRPr="00581027">
        <w:rPr>
          <w:rFonts w:ascii="Times New Roman" w:eastAsia="黑体" w:hAnsi="Times New Roman" w:cs="Times New Roman"/>
          <w:bCs/>
          <w:sz w:val="28"/>
          <w:szCs w:val="28"/>
        </w:rPr>
        <w:t>A</w:t>
      </w:r>
      <w:r w:rsidR="008C764E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 xml:space="preserve"> </w:t>
      </w:r>
      <w:r w:rsidR="00D222C1" w:rsidRPr="00581027">
        <w:rPr>
          <w:rFonts w:ascii="Times New Roman" w:eastAsia="黑体" w:hAnsi="Times New Roman" w:cs="Times New Roman"/>
          <w:bCs/>
          <w:sz w:val="28"/>
          <w:szCs w:val="28"/>
        </w:rPr>
        <w:t>MIMO</w:t>
      </w:r>
      <w:r w:rsidR="00D222C1" w:rsidRPr="00581027">
        <w:rPr>
          <w:rFonts w:ascii="Times New Roman" w:eastAsia="黑体" w:hAnsi="Times New Roman" w:cs="Times New Roman"/>
          <w:bCs/>
          <w:sz w:val="28"/>
          <w:szCs w:val="28"/>
        </w:rPr>
        <w:t>遥测系统信道特性及空时编码技术</w:t>
      </w:r>
      <w:r w:rsidR="004C287A" w:rsidRPr="00581027">
        <w:rPr>
          <w:rFonts w:ascii="Times New Roman" w:eastAsia="黑体" w:hAnsi="Times New Roman" w:cs="Times New Roman"/>
          <w:bCs/>
          <w:sz w:val="28"/>
          <w:szCs w:val="28"/>
        </w:rPr>
        <w:t>研究</w:t>
      </w:r>
    </w:p>
    <w:p w:rsidR="00B761FE" w:rsidRPr="00A168A6" w:rsidRDefault="00C21881" w:rsidP="00B761F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重点</w:t>
      </w:r>
      <w:r w:rsidR="00E61977" w:rsidRPr="00A168A6">
        <w:rPr>
          <w:rFonts w:ascii="Times New Roman" w:hAnsi="Times New Roman" w:cs="Times New Roman"/>
          <w:sz w:val="24"/>
        </w:rPr>
        <w:t>研究</w:t>
      </w:r>
      <w:r w:rsidR="00E61977" w:rsidRPr="00A168A6">
        <w:rPr>
          <w:rFonts w:ascii="Times New Roman" w:hAnsi="Times New Roman" w:cs="Times New Roman"/>
          <w:sz w:val="24"/>
        </w:rPr>
        <w:t>MIMO</w:t>
      </w:r>
      <w:r w:rsidR="008C764E" w:rsidRPr="00A168A6">
        <w:rPr>
          <w:rFonts w:ascii="Times New Roman" w:hAnsi="Times New Roman" w:cs="Times New Roman"/>
          <w:sz w:val="24"/>
        </w:rPr>
        <w:t>（</w:t>
      </w:r>
      <w:r w:rsidR="008C764E" w:rsidRPr="00A168A6">
        <w:rPr>
          <w:rFonts w:ascii="Times New Roman" w:hAnsi="Times New Roman" w:cs="Times New Roman"/>
          <w:sz w:val="24"/>
        </w:rPr>
        <w:t>Multiple-Input Multiple-Output</w:t>
      </w:r>
      <w:r w:rsidR="008C764E" w:rsidRPr="00A168A6">
        <w:rPr>
          <w:rFonts w:ascii="Times New Roman" w:hAnsi="Times New Roman" w:cs="Times New Roman"/>
          <w:sz w:val="24"/>
        </w:rPr>
        <w:t>）</w:t>
      </w:r>
      <w:r w:rsidR="00E61977" w:rsidRPr="00A168A6">
        <w:rPr>
          <w:rFonts w:ascii="Times New Roman" w:hAnsi="Times New Roman" w:cs="Times New Roman"/>
          <w:sz w:val="24"/>
        </w:rPr>
        <w:t>系统中的信道特性、均衡及空时编码技术</w:t>
      </w:r>
      <w:r>
        <w:rPr>
          <w:rFonts w:ascii="Times New Roman" w:hAnsi="Times New Roman" w:cs="Times New Roman" w:hint="eastAsia"/>
          <w:sz w:val="24"/>
        </w:rPr>
        <w:t>等关键技术，</w:t>
      </w:r>
      <w:r w:rsidRPr="00A168A6">
        <w:rPr>
          <w:rFonts w:ascii="Times New Roman" w:hAnsi="Times New Roman" w:cs="Times New Roman"/>
          <w:sz w:val="24"/>
        </w:rPr>
        <w:t>提出具备工程可行性的应用方案</w:t>
      </w:r>
      <w:r w:rsidR="008C764E">
        <w:rPr>
          <w:rFonts w:ascii="Times New Roman" w:hAnsi="Times New Roman" w:cs="Times New Roman" w:hint="eastAsia"/>
          <w:sz w:val="24"/>
        </w:rPr>
        <w:t>，</w:t>
      </w:r>
      <w:r w:rsidR="008C764E" w:rsidRPr="00A168A6">
        <w:rPr>
          <w:rFonts w:ascii="Times New Roman" w:hAnsi="Times New Roman" w:cs="Times New Roman"/>
          <w:sz w:val="24"/>
        </w:rPr>
        <w:t>在不增加带宽与功率的情况下</w:t>
      </w:r>
      <w:r w:rsidR="008C764E">
        <w:rPr>
          <w:rFonts w:ascii="Times New Roman" w:hAnsi="Times New Roman" w:cs="Times New Roman" w:hint="eastAsia"/>
          <w:sz w:val="24"/>
        </w:rPr>
        <w:t>大幅</w:t>
      </w:r>
      <w:r w:rsidR="008C764E" w:rsidRPr="00A168A6">
        <w:rPr>
          <w:rFonts w:ascii="Times New Roman" w:hAnsi="Times New Roman" w:cs="Times New Roman"/>
          <w:sz w:val="24"/>
        </w:rPr>
        <w:t>提高航天遥测系统的容量和频谱效率</w:t>
      </w:r>
      <w:r w:rsidR="008C764E">
        <w:rPr>
          <w:rFonts w:ascii="Times New Roman" w:hAnsi="Times New Roman" w:cs="Times New Roman" w:hint="eastAsia"/>
          <w:sz w:val="24"/>
        </w:rPr>
        <w:t>。</w:t>
      </w:r>
    </w:p>
    <w:p w:rsidR="00FA092D" w:rsidRPr="00581027" w:rsidRDefault="00FA092D" w:rsidP="00FA092D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/>
          <w:bCs/>
          <w:sz w:val="28"/>
          <w:szCs w:val="28"/>
        </w:rPr>
        <w:t>2015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0</w:t>
      </w:r>
      <w:r w:rsidR="008F2805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5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A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 xml:space="preserve"> CPM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信号调制参数盲识别技术</w:t>
      </w:r>
      <w:r w:rsidR="00F666A7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研究</w:t>
      </w:r>
    </w:p>
    <w:p w:rsidR="00FA092D" w:rsidRDefault="009B53E7" w:rsidP="00FA092D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针对</w:t>
      </w:r>
      <w:r w:rsidRPr="004718D7">
        <w:rPr>
          <w:rFonts w:ascii="Times New Roman" w:hAnsi="Times New Roman" w:cs="Times New Roman" w:hint="eastAsia"/>
          <w:sz w:val="24"/>
        </w:rPr>
        <w:t>在</w:t>
      </w:r>
      <w:r w:rsidR="008146E6">
        <w:rPr>
          <w:rFonts w:ascii="Times New Roman" w:hAnsi="Times New Roman" w:cs="Times New Roman" w:hint="eastAsia"/>
          <w:sz w:val="24"/>
        </w:rPr>
        <w:t>遥测</w:t>
      </w:r>
      <w:r w:rsidRPr="004718D7">
        <w:rPr>
          <w:rFonts w:ascii="Times New Roman" w:hAnsi="Times New Roman" w:cs="Times New Roman" w:hint="eastAsia"/>
          <w:sz w:val="24"/>
        </w:rPr>
        <w:t>领域中广泛应用</w:t>
      </w:r>
      <w:r>
        <w:rPr>
          <w:rFonts w:ascii="Times New Roman" w:hAnsi="Times New Roman" w:cs="Times New Roman" w:hint="eastAsia"/>
          <w:sz w:val="24"/>
        </w:rPr>
        <w:t>的</w:t>
      </w:r>
      <w:r w:rsidRPr="004718D7">
        <w:rPr>
          <w:rFonts w:ascii="Times New Roman" w:hAnsi="Times New Roman" w:cs="Times New Roman" w:hint="eastAsia"/>
          <w:sz w:val="24"/>
        </w:rPr>
        <w:t>CPM</w:t>
      </w:r>
      <w:r>
        <w:rPr>
          <w:rFonts w:ascii="Times New Roman" w:hAnsi="Times New Roman" w:cs="Times New Roman" w:hint="eastAsia"/>
          <w:sz w:val="24"/>
        </w:rPr>
        <w:t>（</w:t>
      </w:r>
      <w:r w:rsidRPr="004718D7">
        <w:rPr>
          <w:rFonts w:ascii="Times New Roman" w:hAnsi="Times New Roman" w:cs="Times New Roman" w:hint="eastAsia"/>
          <w:sz w:val="24"/>
        </w:rPr>
        <w:t>Continuous Phase Modulation</w:t>
      </w:r>
      <w:r>
        <w:rPr>
          <w:rFonts w:ascii="Times New Roman" w:hAnsi="Times New Roman" w:cs="Times New Roman" w:hint="eastAsia"/>
          <w:sz w:val="24"/>
        </w:rPr>
        <w:t>）信号体制，重点</w:t>
      </w:r>
      <w:r w:rsidR="00FA092D" w:rsidRPr="004718D7">
        <w:rPr>
          <w:rFonts w:ascii="Times New Roman" w:hAnsi="Times New Roman" w:cs="Times New Roman" w:hint="eastAsia"/>
          <w:sz w:val="24"/>
        </w:rPr>
        <w:t>从时域、频域、循环平稳特性等多个角度</w:t>
      </w:r>
      <w:r>
        <w:rPr>
          <w:rFonts w:ascii="Times New Roman" w:hAnsi="Times New Roman" w:cs="Times New Roman" w:hint="eastAsia"/>
          <w:sz w:val="24"/>
        </w:rPr>
        <w:t>开展</w:t>
      </w:r>
      <w:r w:rsidR="008146E6">
        <w:rPr>
          <w:rFonts w:ascii="Times New Roman" w:hAnsi="Times New Roman" w:cs="Times New Roman" w:hint="eastAsia"/>
          <w:sz w:val="24"/>
        </w:rPr>
        <w:t>技术</w:t>
      </w:r>
      <w:r>
        <w:rPr>
          <w:rFonts w:ascii="Times New Roman" w:hAnsi="Times New Roman" w:cs="Times New Roman" w:hint="eastAsia"/>
          <w:sz w:val="24"/>
        </w:rPr>
        <w:t>研究</w:t>
      </w:r>
      <w:r w:rsidR="00FA092D" w:rsidRPr="004718D7">
        <w:rPr>
          <w:rFonts w:ascii="Times New Roman" w:hAnsi="Times New Roman" w:cs="Times New Roman" w:hint="eastAsia"/>
          <w:sz w:val="24"/>
        </w:rPr>
        <w:t>，实现</w:t>
      </w:r>
      <w:r w:rsidR="00FA092D" w:rsidRPr="004718D7">
        <w:rPr>
          <w:rFonts w:ascii="Times New Roman" w:hAnsi="Times New Roman" w:cs="Times New Roman" w:hint="eastAsia"/>
          <w:sz w:val="24"/>
        </w:rPr>
        <w:t>CPM</w:t>
      </w:r>
      <w:r w:rsidR="00FA092D" w:rsidRPr="004718D7">
        <w:rPr>
          <w:rFonts w:ascii="Times New Roman" w:hAnsi="Times New Roman" w:cs="Times New Roman" w:hint="eastAsia"/>
          <w:sz w:val="24"/>
        </w:rPr>
        <w:t>信号的</w:t>
      </w:r>
      <w:r w:rsidRPr="004718D7">
        <w:rPr>
          <w:rFonts w:ascii="Times New Roman" w:hAnsi="Times New Roman" w:cs="Times New Roman" w:hint="eastAsia"/>
          <w:sz w:val="24"/>
        </w:rPr>
        <w:t>载</w:t>
      </w:r>
      <w:r w:rsidRPr="004718D7">
        <w:rPr>
          <w:rFonts w:ascii="Times New Roman" w:hAnsi="Times New Roman" w:cs="Times New Roman" w:hint="eastAsia"/>
          <w:sz w:val="24"/>
        </w:rPr>
        <w:lastRenderedPageBreak/>
        <w:t>波频率</w:t>
      </w:r>
      <w:r>
        <w:rPr>
          <w:rFonts w:ascii="Times New Roman" w:hAnsi="Times New Roman" w:cs="Times New Roman" w:hint="eastAsia"/>
          <w:sz w:val="24"/>
        </w:rPr>
        <w:t>、</w:t>
      </w:r>
      <w:r w:rsidR="00FA092D" w:rsidRPr="004718D7">
        <w:rPr>
          <w:rFonts w:ascii="Times New Roman" w:hAnsi="Times New Roman" w:cs="Times New Roman" w:hint="eastAsia"/>
          <w:sz w:val="24"/>
        </w:rPr>
        <w:t>调制阶数、调制指数、调制码率、成型脉冲等调制参数的盲识别。</w:t>
      </w:r>
    </w:p>
    <w:p w:rsidR="00954932" w:rsidRPr="00581027" w:rsidRDefault="00954932" w:rsidP="00954932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/>
          <w:bCs/>
          <w:sz w:val="28"/>
          <w:szCs w:val="28"/>
        </w:rPr>
        <w:t>2015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06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A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 xml:space="preserve"> 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大型相控阵天线宽带数字多波束系统关键技术研究</w:t>
      </w:r>
    </w:p>
    <w:p w:rsidR="00954932" w:rsidRPr="00954932" w:rsidRDefault="00954932" w:rsidP="00954932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针对</w:t>
      </w:r>
      <w:r w:rsidRPr="00954932">
        <w:rPr>
          <w:rFonts w:ascii="Times New Roman" w:hAnsi="Times New Roman" w:cs="Times New Roman" w:hint="eastAsia"/>
          <w:sz w:val="24"/>
        </w:rPr>
        <w:t>大型相控阵</w:t>
      </w:r>
      <w:r>
        <w:rPr>
          <w:rFonts w:ascii="Times New Roman" w:hAnsi="Times New Roman" w:cs="Times New Roman" w:hint="eastAsia"/>
          <w:sz w:val="24"/>
        </w:rPr>
        <w:t>天线</w:t>
      </w:r>
      <w:r w:rsidRPr="00954932">
        <w:rPr>
          <w:rFonts w:ascii="Times New Roman" w:hAnsi="Times New Roman" w:cs="Times New Roman" w:hint="eastAsia"/>
          <w:sz w:val="24"/>
        </w:rPr>
        <w:t>（阵列天线数目</w:t>
      </w:r>
      <w:r>
        <w:rPr>
          <w:rFonts w:ascii="Times New Roman" w:hAnsi="Times New Roman" w:cs="Times New Roman" w:hint="eastAsia"/>
          <w:sz w:val="24"/>
        </w:rPr>
        <w:t>大于</w:t>
      </w:r>
      <w:r w:rsidRPr="00954932">
        <w:rPr>
          <w:rFonts w:ascii="Times New Roman" w:hAnsi="Times New Roman" w:cs="Times New Roman" w:hint="eastAsia"/>
          <w:sz w:val="24"/>
        </w:rPr>
        <w:t>5000</w:t>
      </w:r>
      <w:r w:rsidRPr="00954932">
        <w:rPr>
          <w:rFonts w:ascii="Times New Roman" w:hAnsi="Times New Roman" w:cs="Times New Roman" w:hint="eastAsia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宽带（大于</w:t>
      </w:r>
      <w:r w:rsidR="00334C75"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00MHz</w:t>
      </w:r>
      <w:r>
        <w:rPr>
          <w:rFonts w:ascii="Times New Roman" w:hAnsi="Times New Roman" w:cs="Times New Roman" w:hint="eastAsia"/>
          <w:sz w:val="24"/>
        </w:rPr>
        <w:t>）</w:t>
      </w:r>
      <w:r w:rsidRPr="00954932">
        <w:rPr>
          <w:rFonts w:ascii="Times New Roman" w:hAnsi="Times New Roman" w:cs="Times New Roman" w:hint="eastAsia"/>
          <w:sz w:val="24"/>
        </w:rPr>
        <w:t>数字波束形成系统</w:t>
      </w:r>
      <w:r>
        <w:rPr>
          <w:rFonts w:ascii="Times New Roman" w:hAnsi="Times New Roman" w:cs="Times New Roman" w:hint="eastAsia"/>
          <w:sz w:val="24"/>
        </w:rPr>
        <w:t>应用需求</w:t>
      </w:r>
      <w:r w:rsidRPr="00954932"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开展</w:t>
      </w:r>
      <w:r w:rsidRPr="00954932">
        <w:rPr>
          <w:rFonts w:ascii="Times New Roman" w:hAnsi="Times New Roman" w:cs="Times New Roman"/>
          <w:sz w:val="24"/>
        </w:rPr>
        <w:t>时钟同步</w:t>
      </w:r>
      <w:r w:rsidRPr="00954932">
        <w:rPr>
          <w:rFonts w:ascii="Times New Roman" w:hAnsi="Times New Roman" w:cs="Times New Roman" w:hint="eastAsia"/>
          <w:sz w:val="24"/>
        </w:rPr>
        <w:t>及</w:t>
      </w:r>
      <w:r w:rsidRPr="00954932">
        <w:rPr>
          <w:rFonts w:ascii="Times New Roman" w:hAnsi="Times New Roman" w:cs="Times New Roman"/>
          <w:sz w:val="24"/>
        </w:rPr>
        <w:t>高速数据传输</w:t>
      </w:r>
      <w:r>
        <w:rPr>
          <w:rFonts w:ascii="Times New Roman" w:hAnsi="Times New Roman" w:cs="Times New Roman" w:hint="eastAsia"/>
          <w:sz w:val="24"/>
        </w:rPr>
        <w:t>及</w:t>
      </w:r>
      <w:r w:rsidRPr="00954932">
        <w:rPr>
          <w:rFonts w:ascii="Times New Roman" w:hAnsi="Times New Roman" w:cs="Times New Roman"/>
          <w:sz w:val="24"/>
        </w:rPr>
        <w:t>快速处理</w:t>
      </w:r>
      <w:r>
        <w:rPr>
          <w:rFonts w:ascii="Times New Roman" w:hAnsi="Times New Roman" w:cs="Times New Roman" w:hint="eastAsia"/>
          <w:sz w:val="24"/>
        </w:rPr>
        <w:t>技术研究，解决</w:t>
      </w:r>
      <w:r w:rsidRPr="00954932">
        <w:rPr>
          <w:rFonts w:ascii="Times New Roman" w:hAnsi="Times New Roman" w:cs="Times New Roman" w:hint="eastAsia"/>
          <w:sz w:val="24"/>
        </w:rPr>
        <w:t>多目标（目标数目</w:t>
      </w:r>
      <w:r>
        <w:rPr>
          <w:rFonts w:ascii="Times New Roman" w:hAnsi="Times New Roman" w:cs="Times New Roman" w:hint="eastAsia"/>
          <w:sz w:val="24"/>
        </w:rPr>
        <w:t>大于</w:t>
      </w:r>
      <w:r w:rsidR="00256419">
        <w:rPr>
          <w:rFonts w:ascii="Times New Roman" w:hAnsi="Times New Roman" w:cs="Times New Roman" w:hint="eastAsia"/>
          <w:sz w:val="24"/>
        </w:rPr>
        <w:t>20</w:t>
      </w:r>
      <w:r w:rsidRPr="00954932">
        <w:rPr>
          <w:rFonts w:ascii="Times New Roman" w:hAnsi="Times New Roman" w:cs="Times New Roman" w:hint="eastAsia"/>
          <w:sz w:val="24"/>
        </w:rPr>
        <w:t>）</w:t>
      </w:r>
      <w:r w:rsidR="00553B5E">
        <w:rPr>
          <w:rFonts w:ascii="Times New Roman" w:hAnsi="Times New Roman" w:cs="Times New Roman" w:hint="eastAsia"/>
          <w:sz w:val="24"/>
        </w:rPr>
        <w:t>信号</w:t>
      </w:r>
      <w:r w:rsidR="00022CEB" w:rsidRPr="00954932">
        <w:rPr>
          <w:rFonts w:ascii="Times New Roman" w:hAnsi="Times New Roman" w:cs="Times New Roman" w:hint="eastAsia"/>
          <w:sz w:val="24"/>
        </w:rPr>
        <w:t>同时</w:t>
      </w:r>
      <w:r w:rsidR="00553B5E">
        <w:rPr>
          <w:rFonts w:ascii="Times New Roman" w:hAnsi="Times New Roman" w:cs="Times New Roman" w:hint="eastAsia"/>
          <w:sz w:val="24"/>
        </w:rPr>
        <w:t>收发及</w:t>
      </w:r>
      <w:r w:rsidR="00022CEB">
        <w:rPr>
          <w:rFonts w:ascii="Times New Roman" w:hAnsi="Times New Roman" w:cs="Times New Roman" w:hint="eastAsia"/>
          <w:sz w:val="24"/>
        </w:rPr>
        <w:t>高精度</w:t>
      </w:r>
      <w:r w:rsidR="00022CEB" w:rsidRPr="00954932">
        <w:rPr>
          <w:rFonts w:ascii="Times New Roman" w:hAnsi="Times New Roman" w:cs="Times New Roman" w:hint="eastAsia"/>
          <w:sz w:val="24"/>
        </w:rPr>
        <w:t>测角</w:t>
      </w:r>
      <w:r w:rsidR="00022CEB">
        <w:rPr>
          <w:rFonts w:ascii="Times New Roman" w:hAnsi="Times New Roman" w:cs="Times New Roman" w:hint="eastAsia"/>
          <w:sz w:val="24"/>
        </w:rPr>
        <w:t>难题</w:t>
      </w:r>
      <w:r>
        <w:rPr>
          <w:rFonts w:ascii="Times New Roman" w:hAnsi="Times New Roman" w:cs="Times New Roman" w:hint="eastAsia"/>
          <w:sz w:val="24"/>
        </w:rPr>
        <w:t>，通过</w:t>
      </w:r>
      <w:r w:rsidRPr="00954932">
        <w:rPr>
          <w:rFonts w:ascii="Times New Roman" w:hAnsi="Times New Roman" w:cs="Times New Roman" w:hint="eastAsia"/>
          <w:sz w:val="24"/>
        </w:rPr>
        <w:t>系统</w:t>
      </w:r>
      <w:r>
        <w:rPr>
          <w:rFonts w:ascii="Times New Roman" w:hAnsi="Times New Roman" w:cs="Times New Roman" w:hint="eastAsia"/>
          <w:sz w:val="24"/>
        </w:rPr>
        <w:t>性能</w:t>
      </w:r>
      <w:r w:rsidRPr="00954932">
        <w:rPr>
          <w:rFonts w:ascii="Times New Roman" w:hAnsi="Times New Roman" w:cs="Times New Roman" w:hint="eastAsia"/>
          <w:sz w:val="24"/>
        </w:rPr>
        <w:t>仿真分析和</w:t>
      </w:r>
      <w:r>
        <w:rPr>
          <w:rFonts w:ascii="Times New Roman" w:hAnsi="Times New Roman" w:cs="Times New Roman" w:hint="eastAsia"/>
          <w:sz w:val="24"/>
        </w:rPr>
        <w:t>对比</w:t>
      </w:r>
      <w:r w:rsidR="00F86EEC">
        <w:rPr>
          <w:rFonts w:ascii="Times New Roman" w:hAnsi="Times New Roman" w:cs="Times New Roman" w:hint="eastAsia"/>
          <w:sz w:val="24"/>
        </w:rPr>
        <w:t>验证</w:t>
      </w:r>
      <w:r>
        <w:rPr>
          <w:rFonts w:ascii="Times New Roman" w:hAnsi="Times New Roman" w:cs="Times New Roman" w:hint="eastAsia"/>
          <w:sz w:val="24"/>
        </w:rPr>
        <w:t>，</w:t>
      </w:r>
      <w:r w:rsidR="005C49DE" w:rsidRPr="00A168A6">
        <w:rPr>
          <w:rFonts w:ascii="Times New Roman" w:hAnsi="Times New Roman" w:cs="Times New Roman"/>
          <w:sz w:val="24"/>
        </w:rPr>
        <w:t>提出具备工程可行性的</w:t>
      </w:r>
      <w:r w:rsidR="005C49DE">
        <w:rPr>
          <w:rFonts w:ascii="Times New Roman" w:hAnsi="Times New Roman" w:cs="Times New Roman" w:hint="eastAsia"/>
          <w:sz w:val="24"/>
        </w:rPr>
        <w:t>系统实现</w:t>
      </w:r>
      <w:r w:rsidR="005C49DE" w:rsidRPr="00A168A6">
        <w:rPr>
          <w:rFonts w:ascii="Times New Roman" w:hAnsi="Times New Roman" w:cs="Times New Roman"/>
          <w:sz w:val="24"/>
        </w:rPr>
        <w:t>方案</w:t>
      </w:r>
      <w:r w:rsidRPr="00954932">
        <w:rPr>
          <w:rFonts w:ascii="Times New Roman" w:hAnsi="Times New Roman" w:cs="Times New Roman" w:hint="eastAsia"/>
          <w:sz w:val="24"/>
        </w:rPr>
        <w:t>。</w:t>
      </w:r>
    </w:p>
    <w:p w:rsidR="007C2300" w:rsidRPr="00581027" w:rsidRDefault="007C2300" w:rsidP="007C2300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/>
          <w:bCs/>
          <w:sz w:val="28"/>
          <w:szCs w:val="28"/>
        </w:rPr>
        <w:t>2015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 xml:space="preserve">07B 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超宽带信号采集接收技术</w:t>
      </w:r>
      <w:r w:rsidR="00930D86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探索</w:t>
      </w:r>
    </w:p>
    <w:p w:rsidR="007C2300" w:rsidRPr="00282F7C" w:rsidRDefault="007C2300" w:rsidP="007C2300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</w:rPr>
        <w:t>现有</w:t>
      </w:r>
      <w:r w:rsidRPr="00282F7C">
        <w:rPr>
          <w:rFonts w:ascii="Times New Roman" w:hAnsi="Times New Roman" w:cs="Times New Roman" w:hint="eastAsia"/>
          <w:color w:val="000000" w:themeColor="text1"/>
          <w:sz w:val="24"/>
        </w:rPr>
        <w:t>ADC</w:t>
      </w:r>
      <w:r w:rsidR="00DC1148">
        <w:rPr>
          <w:rFonts w:ascii="Times New Roman" w:hAnsi="Times New Roman" w:cs="Times New Roman" w:hint="eastAsia"/>
          <w:color w:val="000000" w:themeColor="text1"/>
          <w:sz w:val="24"/>
        </w:rPr>
        <w:t>芯片</w:t>
      </w:r>
      <w:r w:rsidR="00362981">
        <w:rPr>
          <w:rFonts w:ascii="Times New Roman" w:hAnsi="Times New Roman" w:cs="Times New Roman" w:hint="eastAsia"/>
          <w:color w:val="000000" w:themeColor="text1"/>
          <w:sz w:val="24"/>
        </w:rPr>
        <w:t>单片</w:t>
      </w:r>
      <w:r w:rsidRPr="00282F7C">
        <w:rPr>
          <w:rFonts w:ascii="Times New Roman" w:hAnsi="Times New Roman" w:cs="Times New Roman" w:hint="eastAsia"/>
          <w:color w:val="000000" w:themeColor="text1"/>
          <w:sz w:val="24"/>
        </w:rPr>
        <w:t>采样速率</w:t>
      </w:r>
      <w:r w:rsidR="00DC1148">
        <w:rPr>
          <w:rFonts w:ascii="Times New Roman" w:hAnsi="Times New Roman" w:cs="Times New Roman" w:hint="eastAsia"/>
          <w:color w:val="000000" w:themeColor="text1"/>
          <w:sz w:val="24"/>
        </w:rPr>
        <w:t>受限</w:t>
      </w:r>
      <w:r w:rsidRPr="00282F7C">
        <w:rPr>
          <w:rFonts w:ascii="Times New Roman" w:hAnsi="Times New Roman" w:cs="Times New Roman" w:hint="eastAsia"/>
          <w:color w:val="000000" w:themeColor="text1"/>
          <w:sz w:val="24"/>
        </w:rPr>
        <w:t>，无法满足超宽带通信系统的要求。依据</w:t>
      </w:r>
      <w:r w:rsidR="00D10704">
        <w:rPr>
          <w:rFonts w:ascii="Times New Roman" w:hAnsi="Times New Roman" w:cs="Times New Roman" w:hint="eastAsia"/>
          <w:color w:val="000000" w:themeColor="text1"/>
          <w:sz w:val="24"/>
        </w:rPr>
        <w:t>BPSK</w:t>
      </w:r>
      <w:r w:rsidR="00D10704">
        <w:rPr>
          <w:rFonts w:ascii="Times New Roman" w:hAnsi="Times New Roman" w:cs="Times New Roman" w:hint="eastAsia"/>
          <w:color w:val="000000" w:themeColor="text1"/>
          <w:sz w:val="24"/>
        </w:rPr>
        <w:t>体制</w:t>
      </w:r>
      <w:r w:rsidR="00B45989">
        <w:rPr>
          <w:rFonts w:ascii="Times New Roman" w:hAnsi="Times New Roman" w:cs="Times New Roman" w:hint="eastAsia"/>
          <w:color w:val="000000" w:themeColor="text1"/>
          <w:sz w:val="24"/>
        </w:rPr>
        <w:t>10</w:t>
      </w:r>
      <w:r w:rsidRPr="00282F7C">
        <w:rPr>
          <w:rFonts w:ascii="Times New Roman" w:hAnsi="Times New Roman" w:cs="Times New Roman" w:hint="eastAsia"/>
          <w:color w:val="000000" w:themeColor="text1"/>
          <w:sz w:val="24"/>
        </w:rPr>
        <w:t>Gbit/s</w:t>
      </w:r>
      <w:r w:rsidR="00D10704">
        <w:rPr>
          <w:rFonts w:ascii="Times New Roman" w:hAnsi="Times New Roman" w:cs="Times New Roman" w:hint="eastAsia"/>
          <w:color w:val="000000" w:themeColor="text1"/>
          <w:sz w:val="24"/>
        </w:rPr>
        <w:t>码率</w:t>
      </w:r>
      <w:r w:rsidRPr="00282F7C">
        <w:rPr>
          <w:rFonts w:ascii="Times New Roman" w:hAnsi="Times New Roman" w:cs="Times New Roman" w:hint="eastAsia"/>
          <w:color w:val="000000" w:themeColor="text1"/>
          <w:sz w:val="24"/>
        </w:rPr>
        <w:t>以上超宽带通信接收系统需求，突破</w:t>
      </w:r>
      <w:r w:rsidR="00B45989">
        <w:rPr>
          <w:rFonts w:ascii="Times New Roman" w:hAnsi="Times New Roman" w:cs="Times New Roman" w:hint="eastAsia"/>
          <w:color w:val="000000" w:themeColor="text1"/>
          <w:sz w:val="24"/>
        </w:rPr>
        <w:t>2</w:t>
      </w:r>
      <w:r w:rsidR="002C11CE">
        <w:rPr>
          <w:rFonts w:ascii="Times New Roman" w:hAnsi="Times New Roman" w:cs="Times New Roman" w:hint="eastAsia"/>
          <w:color w:val="000000" w:themeColor="text1"/>
          <w:sz w:val="24"/>
        </w:rPr>
        <w:t>0</w:t>
      </w:r>
      <w:r w:rsidRPr="00282F7C">
        <w:rPr>
          <w:rFonts w:ascii="Times New Roman" w:hAnsi="Times New Roman" w:cs="Times New Roman" w:hint="eastAsia"/>
          <w:color w:val="000000" w:themeColor="text1"/>
          <w:sz w:val="24"/>
        </w:rPr>
        <w:t>Gs/s</w:t>
      </w:r>
      <w:r w:rsidR="00DC1148">
        <w:rPr>
          <w:rFonts w:ascii="Times New Roman" w:hAnsi="Times New Roman" w:cs="Times New Roman" w:hint="eastAsia"/>
          <w:color w:val="000000" w:themeColor="text1"/>
          <w:sz w:val="24"/>
        </w:rPr>
        <w:t>以上</w:t>
      </w:r>
      <w:r w:rsidRPr="00282F7C">
        <w:rPr>
          <w:rFonts w:ascii="Times New Roman" w:hAnsi="Times New Roman" w:cs="Times New Roman" w:hint="eastAsia"/>
          <w:color w:val="000000" w:themeColor="text1"/>
          <w:sz w:val="24"/>
        </w:rPr>
        <w:t>高精度采样、时钟提取</w:t>
      </w:r>
      <w:r w:rsidR="00680214">
        <w:rPr>
          <w:rFonts w:ascii="Times New Roman" w:hAnsi="Times New Roman" w:cs="Times New Roman" w:hint="eastAsia"/>
          <w:color w:val="000000" w:themeColor="text1"/>
          <w:sz w:val="24"/>
        </w:rPr>
        <w:t>及</w:t>
      </w:r>
      <w:r w:rsidR="005C1E36">
        <w:rPr>
          <w:rFonts w:ascii="Times New Roman" w:hAnsi="Times New Roman" w:cs="Times New Roman" w:hint="eastAsia"/>
          <w:color w:val="000000" w:themeColor="text1"/>
          <w:sz w:val="24"/>
        </w:rPr>
        <w:t>数据同步</w:t>
      </w:r>
      <w:r w:rsidRPr="00282F7C">
        <w:rPr>
          <w:rFonts w:ascii="Times New Roman" w:hAnsi="Times New Roman" w:cs="Times New Roman" w:hint="eastAsia"/>
          <w:color w:val="000000" w:themeColor="text1"/>
          <w:sz w:val="24"/>
        </w:rPr>
        <w:t>等关键技术</w:t>
      </w:r>
      <w:r w:rsidR="00100F45">
        <w:rPr>
          <w:rFonts w:ascii="Times New Roman" w:hAnsi="Times New Roman" w:cs="Times New Roman" w:hint="eastAsia"/>
          <w:sz w:val="24"/>
        </w:rPr>
        <w:t>。</w:t>
      </w:r>
    </w:p>
    <w:p w:rsidR="004A21B1" w:rsidRPr="00581027" w:rsidRDefault="004A21B1" w:rsidP="004A21B1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/>
          <w:bCs/>
          <w:sz w:val="28"/>
          <w:szCs w:val="28"/>
        </w:rPr>
        <w:t>20150</w:t>
      </w:r>
      <w:r w:rsidR="007C2300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8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 xml:space="preserve">A 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星地激光测距链路大气信道建模及链路补偿技术研究</w:t>
      </w:r>
    </w:p>
    <w:p w:rsidR="004A21B1" w:rsidRPr="00A168A6" w:rsidRDefault="004A21B1" w:rsidP="004A21B1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A168A6">
        <w:rPr>
          <w:rFonts w:ascii="Times New Roman" w:hAnsi="Times New Roman" w:cs="Times New Roman"/>
          <w:sz w:val="24"/>
        </w:rPr>
        <w:t>针对星地激光链路受大气湍流和大气折射率的影响，开展星地激光链路大气信道数学模型研究，掌握光束在大气湍流中的传输特性</w:t>
      </w:r>
      <w:r>
        <w:rPr>
          <w:rFonts w:ascii="Times New Roman" w:hAnsi="Times New Roman" w:cs="Times New Roman" w:hint="eastAsia"/>
          <w:sz w:val="24"/>
        </w:rPr>
        <w:t>，分析</w:t>
      </w:r>
      <w:r w:rsidRPr="00A168A6">
        <w:rPr>
          <w:rFonts w:ascii="Times New Roman" w:hAnsi="Times New Roman" w:cs="Times New Roman"/>
          <w:sz w:val="24"/>
        </w:rPr>
        <w:t>大气折射对测距和通信性能的影响，突破基于激光链路的星地大气信道链路补偿技术。</w:t>
      </w:r>
    </w:p>
    <w:p w:rsidR="00B761FE" w:rsidRPr="00581027" w:rsidRDefault="00B761FE" w:rsidP="004F3AB2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/>
          <w:bCs/>
          <w:sz w:val="28"/>
          <w:szCs w:val="28"/>
        </w:rPr>
        <w:t>201</w:t>
      </w:r>
      <w:r w:rsidR="005849FD" w:rsidRPr="00581027">
        <w:rPr>
          <w:rFonts w:ascii="Times New Roman" w:eastAsia="黑体" w:hAnsi="Times New Roman" w:cs="Times New Roman"/>
          <w:bCs/>
          <w:sz w:val="28"/>
          <w:szCs w:val="28"/>
        </w:rPr>
        <w:t>5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0</w:t>
      </w:r>
      <w:r w:rsidR="007C2300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9</w:t>
      </w:r>
      <w:r w:rsidR="00FA092D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 xml:space="preserve">A </w:t>
      </w:r>
      <w:r w:rsidR="00FA092D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星载</w:t>
      </w:r>
      <w:r w:rsidR="00FA092D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SAR</w:t>
      </w:r>
      <w:r w:rsidR="00FA092D" w:rsidRPr="00581027">
        <w:rPr>
          <w:rFonts w:ascii="Times New Roman" w:eastAsia="黑体" w:hAnsi="Times New Roman" w:cs="Times New Roman"/>
          <w:bCs/>
          <w:sz w:val="28"/>
          <w:szCs w:val="28"/>
        </w:rPr>
        <w:t>实时成像</w:t>
      </w:r>
      <w:r w:rsidR="00FA092D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系统设计与工程实现技术研究</w:t>
      </w:r>
    </w:p>
    <w:p w:rsidR="0048489E" w:rsidRPr="0048489E" w:rsidRDefault="00FA092D" w:rsidP="0048489E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针对小</w:t>
      </w:r>
      <w:r w:rsidR="0048489E" w:rsidRPr="0048489E">
        <w:rPr>
          <w:rFonts w:ascii="Times New Roman" w:hAnsi="Times New Roman" w:cs="Times New Roman" w:hint="eastAsia"/>
          <w:sz w:val="24"/>
        </w:rPr>
        <w:t>卫星</w:t>
      </w:r>
      <w:r>
        <w:rPr>
          <w:rFonts w:ascii="Times New Roman" w:hAnsi="Times New Roman" w:cs="Times New Roman" w:hint="eastAsia"/>
          <w:sz w:val="24"/>
        </w:rPr>
        <w:t>平台</w:t>
      </w:r>
      <w:r w:rsidR="0021262B">
        <w:rPr>
          <w:rFonts w:ascii="Times New Roman" w:hAnsi="Times New Roman" w:cs="Times New Roman" w:hint="eastAsia"/>
          <w:sz w:val="24"/>
        </w:rPr>
        <w:t>，开展</w:t>
      </w:r>
      <w:r w:rsidR="0021262B" w:rsidRPr="0048489E">
        <w:rPr>
          <w:rFonts w:ascii="Times New Roman" w:hAnsi="Times New Roman" w:cs="Times New Roman" w:hint="eastAsia"/>
          <w:sz w:val="24"/>
        </w:rPr>
        <w:t>星载</w:t>
      </w:r>
      <w:r w:rsidR="0021262B" w:rsidRPr="0048489E">
        <w:rPr>
          <w:rFonts w:ascii="Times New Roman" w:hAnsi="Times New Roman" w:cs="Times New Roman" w:hint="eastAsia"/>
          <w:sz w:val="24"/>
        </w:rPr>
        <w:t>SAR</w:t>
      </w:r>
      <w:r>
        <w:rPr>
          <w:rFonts w:ascii="Times New Roman" w:hAnsi="Times New Roman" w:cs="Times New Roman" w:hint="eastAsia"/>
          <w:sz w:val="24"/>
        </w:rPr>
        <w:t>在轨实时成像算法仿真和</w:t>
      </w:r>
      <w:r w:rsidR="0048489E" w:rsidRPr="0048489E">
        <w:rPr>
          <w:rFonts w:ascii="Times New Roman" w:hAnsi="Times New Roman" w:cs="Times New Roman" w:hint="eastAsia"/>
          <w:sz w:val="24"/>
        </w:rPr>
        <w:t>星载</w:t>
      </w:r>
      <w:r w:rsidR="0048489E" w:rsidRPr="0048489E">
        <w:rPr>
          <w:rFonts w:ascii="Times New Roman" w:hAnsi="Times New Roman" w:cs="Times New Roman" w:hint="eastAsia"/>
          <w:sz w:val="24"/>
        </w:rPr>
        <w:t>SAR</w:t>
      </w:r>
      <w:r w:rsidR="0048489E" w:rsidRPr="0048489E">
        <w:rPr>
          <w:rFonts w:ascii="Times New Roman" w:hAnsi="Times New Roman" w:cs="Times New Roman" w:hint="eastAsia"/>
          <w:sz w:val="24"/>
        </w:rPr>
        <w:t>实时信号处理机的详细方案论证。</w:t>
      </w:r>
      <w:r w:rsidR="001C3D5A">
        <w:rPr>
          <w:rFonts w:ascii="Times New Roman" w:hAnsi="Times New Roman" w:cs="Times New Roman" w:hint="eastAsia"/>
          <w:sz w:val="24"/>
        </w:rPr>
        <w:t>包括：</w:t>
      </w:r>
      <w:r w:rsidR="0048489E" w:rsidRPr="0048489E">
        <w:rPr>
          <w:rFonts w:ascii="Times New Roman" w:hAnsi="Times New Roman" w:cs="Times New Roman" w:hint="eastAsia"/>
          <w:sz w:val="24"/>
        </w:rPr>
        <w:t>星载</w:t>
      </w:r>
      <w:r w:rsidR="0048489E" w:rsidRPr="0048489E">
        <w:rPr>
          <w:rFonts w:ascii="Times New Roman" w:hAnsi="Times New Roman" w:cs="Times New Roman"/>
          <w:sz w:val="24"/>
        </w:rPr>
        <w:t>SAR</w:t>
      </w:r>
      <w:r w:rsidR="0048489E" w:rsidRPr="0048489E">
        <w:rPr>
          <w:rFonts w:ascii="Times New Roman" w:hAnsi="Times New Roman" w:cs="Times New Roman"/>
          <w:sz w:val="24"/>
        </w:rPr>
        <w:t>系统参数</w:t>
      </w:r>
      <w:r w:rsidR="0048489E" w:rsidRPr="0048489E">
        <w:rPr>
          <w:rFonts w:ascii="Times New Roman" w:hAnsi="Times New Roman" w:cs="Times New Roman" w:hint="eastAsia"/>
          <w:sz w:val="24"/>
        </w:rPr>
        <w:t>设计与仿真技术</w:t>
      </w:r>
      <w:r w:rsidR="0048489E" w:rsidRPr="0048489E">
        <w:rPr>
          <w:rFonts w:ascii="Times New Roman" w:hAnsi="Times New Roman" w:cs="Times New Roman"/>
          <w:sz w:val="24"/>
        </w:rPr>
        <w:t>研究；</w:t>
      </w:r>
      <w:r w:rsidR="0048489E" w:rsidRPr="0048489E">
        <w:rPr>
          <w:rFonts w:ascii="Times New Roman" w:hAnsi="Times New Roman" w:cs="Times New Roman" w:hint="eastAsia"/>
          <w:sz w:val="24"/>
        </w:rPr>
        <w:t>星载</w:t>
      </w:r>
      <w:r w:rsidR="0048489E" w:rsidRPr="0048489E">
        <w:rPr>
          <w:rFonts w:ascii="Times New Roman" w:hAnsi="Times New Roman" w:cs="Times New Roman"/>
          <w:sz w:val="24"/>
        </w:rPr>
        <w:t>SAR</w:t>
      </w:r>
      <w:r w:rsidR="0048489E" w:rsidRPr="0048489E">
        <w:rPr>
          <w:rFonts w:ascii="Times New Roman" w:hAnsi="Times New Roman" w:cs="Times New Roman"/>
          <w:sz w:val="24"/>
        </w:rPr>
        <w:t>在轨实时成像算法研究及仿真；</w:t>
      </w:r>
      <w:r w:rsidR="0048489E" w:rsidRPr="0048489E">
        <w:rPr>
          <w:rFonts w:ascii="Times New Roman" w:hAnsi="Times New Roman" w:cs="Times New Roman" w:hint="eastAsia"/>
          <w:sz w:val="24"/>
        </w:rPr>
        <w:t>星载</w:t>
      </w:r>
      <w:r w:rsidR="0048489E" w:rsidRPr="0048489E">
        <w:rPr>
          <w:rFonts w:ascii="Times New Roman" w:hAnsi="Times New Roman" w:cs="Times New Roman" w:hint="eastAsia"/>
          <w:sz w:val="24"/>
        </w:rPr>
        <w:t>SAR</w:t>
      </w:r>
      <w:r w:rsidR="0048489E" w:rsidRPr="0048489E">
        <w:rPr>
          <w:rFonts w:ascii="Times New Roman" w:hAnsi="Times New Roman" w:cs="Times New Roman" w:hint="eastAsia"/>
          <w:sz w:val="24"/>
        </w:rPr>
        <w:t>实时成像处理机工程实现方案研究。</w:t>
      </w:r>
    </w:p>
    <w:p w:rsidR="00FA092D" w:rsidRPr="00581027" w:rsidRDefault="00FA092D" w:rsidP="00FA092D">
      <w:pPr>
        <w:spacing w:line="360" w:lineRule="auto"/>
        <w:outlineLvl w:val="0"/>
        <w:rPr>
          <w:rFonts w:ascii="Times New Roman" w:eastAsia="黑体" w:hAnsi="Times New Roman" w:cs="Times New Roman"/>
          <w:bCs/>
          <w:sz w:val="28"/>
          <w:szCs w:val="28"/>
        </w:rPr>
      </w:pPr>
      <w:r w:rsidRPr="00581027">
        <w:rPr>
          <w:rFonts w:ascii="Times New Roman" w:eastAsia="黑体" w:hAnsi="Times New Roman" w:cs="Times New Roman"/>
          <w:bCs/>
          <w:sz w:val="28"/>
          <w:szCs w:val="28"/>
        </w:rPr>
        <w:t>2015</w:t>
      </w:r>
      <w:r w:rsidR="007C2300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10</w:t>
      </w:r>
      <w:r w:rsidRPr="00581027">
        <w:rPr>
          <w:rFonts w:ascii="Times New Roman" w:eastAsia="黑体" w:hAnsi="Times New Roman" w:cs="Times New Roman"/>
          <w:bCs/>
          <w:sz w:val="28"/>
          <w:szCs w:val="28"/>
        </w:rPr>
        <w:t>A</w:t>
      </w:r>
      <w:r w:rsidR="006A4CAB">
        <w:rPr>
          <w:rFonts w:ascii="Times New Roman" w:eastAsia="黑体" w:hAnsi="Times New Roman" w:cs="Times New Roman" w:hint="eastAsia"/>
          <w:bCs/>
          <w:sz w:val="28"/>
          <w:szCs w:val="28"/>
        </w:rPr>
        <w:t xml:space="preserve"> 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基于遥感数据的</w:t>
      </w:r>
      <w:r w:rsidR="005C729D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三维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干涉</w:t>
      </w:r>
      <w:r w:rsidR="005C729D"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成像等关键</w:t>
      </w:r>
      <w:r w:rsidRPr="00581027">
        <w:rPr>
          <w:rFonts w:ascii="Times New Roman" w:eastAsia="黑体" w:hAnsi="Times New Roman" w:cs="Times New Roman" w:hint="eastAsia"/>
          <w:bCs/>
          <w:sz w:val="28"/>
          <w:szCs w:val="28"/>
        </w:rPr>
        <w:t>技术研究</w:t>
      </w:r>
    </w:p>
    <w:p w:rsidR="00AA58EF" w:rsidRPr="0048489E" w:rsidRDefault="00FA092D" w:rsidP="00AA58EF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48489E">
        <w:rPr>
          <w:rFonts w:ascii="Times New Roman" w:hAnsi="Times New Roman" w:cs="Times New Roman" w:hint="eastAsia"/>
          <w:sz w:val="24"/>
        </w:rPr>
        <w:t>针对</w:t>
      </w:r>
      <w:r w:rsidR="006A4CAB">
        <w:rPr>
          <w:rFonts w:ascii="Times New Roman" w:hAnsi="Times New Roman" w:cs="Times New Roman" w:hint="eastAsia"/>
          <w:sz w:val="24"/>
        </w:rPr>
        <w:t>遥感卫星</w:t>
      </w:r>
      <w:r w:rsidRPr="0048489E">
        <w:rPr>
          <w:rFonts w:ascii="Times New Roman" w:hAnsi="Times New Roman" w:cs="Times New Roman" w:hint="eastAsia"/>
          <w:sz w:val="24"/>
        </w:rPr>
        <w:t>获取</w:t>
      </w:r>
      <w:r w:rsidR="00100464">
        <w:rPr>
          <w:rFonts w:ascii="Times New Roman" w:hAnsi="Times New Roman" w:cs="Times New Roman" w:hint="eastAsia"/>
          <w:sz w:val="24"/>
        </w:rPr>
        <w:t>的</w:t>
      </w:r>
      <w:r w:rsidRPr="0048489E">
        <w:rPr>
          <w:rFonts w:ascii="Times New Roman" w:hAnsi="Times New Roman" w:cs="Times New Roman" w:hint="eastAsia"/>
          <w:sz w:val="24"/>
        </w:rPr>
        <w:t>大量卫星遥感数据，研究微波遥感数据在</w:t>
      </w:r>
      <w:r w:rsidR="00AA58EF">
        <w:rPr>
          <w:rFonts w:ascii="Times New Roman" w:hAnsi="Times New Roman" w:cs="Times New Roman" w:hint="eastAsia"/>
          <w:sz w:val="24"/>
        </w:rPr>
        <w:t>地物</w:t>
      </w:r>
      <w:r w:rsidRPr="0048489E">
        <w:rPr>
          <w:rFonts w:ascii="Times New Roman" w:hAnsi="Times New Roman" w:cs="Times New Roman" w:hint="eastAsia"/>
          <w:sz w:val="24"/>
        </w:rPr>
        <w:t>形变监测方面的应用，突破</w:t>
      </w:r>
      <w:r w:rsidR="00AA58EF" w:rsidRPr="00AA58EF">
        <w:rPr>
          <w:rFonts w:ascii="Times New Roman" w:hAnsi="Times New Roman" w:cs="Times New Roman" w:hint="eastAsia"/>
          <w:sz w:val="24"/>
        </w:rPr>
        <w:t>三维干涉成像、</w:t>
      </w:r>
      <w:r w:rsidRPr="0048489E">
        <w:rPr>
          <w:rFonts w:ascii="Times New Roman" w:hAnsi="Times New Roman" w:cs="Times New Roman" w:hint="eastAsia"/>
          <w:sz w:val="24"/>
        </w:rPr>
        <w:t>差分干涉测量、</w:t>
      </w:r>
      <w:r w:rsidRPr="0048489E">
        <w:rPr>
          <w:rFonts w:ascii="Times New Roman" w:hAnsi="Times New Roman" w:cs="Times New Roman" w:hint="eastAsia"/>
          <w:sz w:val="24"/>
        </w:rPr>
        <w:t>PS</w:t>
      </w:r>
      <w:r w:rsidRPr="0048489E">
        <w:rPr>
          <w:rFonts w:ascii="Times New Roman" w:hAnsi="Times New Roman" w:cs="Times New Roman" w:hint="eastAsia"/>
          <w:sz w:val="24"/>
        </w:rPr>
        <w:t>测量、极化干涉测量等关键技术</w:t>
      </w:r>
      <w:r w:rsidR="006A4CAB">
        <w:rPr>
          <w:rFonts w:ascii="Times New Roman" w:hAnsi="Times New Roman" w:cs="Times New Roman" w:hint="eastAsia"/>
          <w:sz w:val="24"/>
        </w:rPr>
        <w:t>及算法</w:t>
      </w:r>
      <w:r w:rsidRPr="0048489E">
        <w:rPr>
          <w:rFonts w:ascii="Times New Roman" w:hAnsi="Times New Roman" w:cs="Times New Roman" w:hint="eastAsia"/>
          <w:sz w:val="24"/>
        </w:rPr>
        <w:t>。</w:t>
      </w:r>
    </w:p>
    <w:p w:rsidR="0048489E" w:rsidRPr="00D44B6C" w:rsidRDefault="0048489E" w:rsidP="00A168A6">
      <w:pPr>
        <w:spacing w:line="360" w:lineRule="auto"/>
        <w:ind w:firstLineChars="200" w:firstLine="480"/>
        <w:rPr>
          <w:rFonts w:ascii="Times New Roman" w:hAnsi="Times New Roman" w:cs="Times New Roman"/>
          <w:color w:val="FF0000"/>
          <w:sz w:val="24"/>
        </w:rPr>
      </w:pPr>
    </w:p>
    <w:sectPr w:rsidR="0048489E" w:rsidRPr="00D44B6C" w:rsidSect="000048BF">
      <w:footerReference w:type="default" r:id="rId7"/>
      <w:pgSz w:w="12240" w:h="15840"/>
      <w:pgMar w:top="1440" w:right="1800" w:bottom="1440" w:left="1800" w:header="720" w:footer="720" w:gutter="0"/>
      <w:cols w:space="720"/>
      <w:noEndnote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675" w:rsidRDefault="00DB5675" w:rsidP="00A178C3">
      <w:r>
        <w:separator/>
      </w:r>
    </w:p>
  </w:endnote>
  <w:endnote w:type="continuationSeparator" w:id="1">
    <w:p w:rsidR="00DB5675" w:rsidRDefault="00DB5675" w:rsidP="00A17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71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38E7" w:rsidRPr="004E38E7" w:rsidRDefault="00A70E91">
        <w:pPr>
          <w:pStyle w:val="a4"/>
          <w:jc w:val="center"/>
          <w:rPr>
            <w:rFonts w:ascii="Times New Roman" w:hAnsi="Times New Roman" w:cs="Times New Roman"/>
          </w:rPr>
        </w:pPr>
        <w:r w:rsidRPr="004E38E7">
          <w:rPr>
            <w:rFonts w:ascii="Times New Roman" w:hAnsi="Times New Roman" w:cs="Times New Roman"/>
          </w:rPr>
          <w:fldChar w:fldCharType="begin"/>
        </w:r>
        <w:r w:rsidR="004E38E7" w:rsidRPr="004E38E7">
          <w:rPr>
            <w:rFonts w:ascii="Times New Roman" w:hAnsi="Times New Roman" w:cs="Times New Roman"/>
          </w:rPr>
          <w:instrText xml:space="preserve"> PAGE   \* MERGEFORMAT </w:instrText>
        </w:r>
        <w:r w:rsidRPr="004E38E7">
          <w:rPr>
            <w:rFonts w:ascii="Times New Roman" w:hAnsi="Times New Roman" w:cs="Times New Roman"/>
          </w:rPr>
          <w:fldChar w:fldCharType="separate"/>
        </w:r>
        <w:r w:rsidR="00726157" w:rsidRPr="00726157">
          <w:rPr>
            <w:rFonts w:ascii="Times New Roman" w:hAnsi="Times New Roman" w:cs="Times New Roman"/>
            <w:noProof/>
            <w:lang w:val="zh-CN"/>
          </w:rPr>
          <w:t>2</w:t>
        </w:r>
        <w:r w:rsidRPr="004E38E7">
          <w:rPr>
            <w:rFonts w:ascii="Times New Roman" w:hAnsi="Times New Roman" w:cs="Times New Roman"/>
          </w:rPr>
          <w:fldChar w:fldCharType="end"/>
        </w:r>
      </w:p>
    </w:sdtContent>
  </w:sdt>
  <w:p w:rsidR="004E38E7" w:rsidRDefault="004E38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675" w:rsidRDefault="00DB5675" w:rsidP="00A178C3">
      <w:r>
        <w:separator/>
      </w:r>
    </w:p>
  </w:footnote>
  <w:footnote w:type="continuationSeparator" w:id="1">
    <w:p w:rsidR="00DB5675" w:rsidRDefault="00DB5675" w:rsidP="00A17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1FE"/>
    <w:rsid w:val="00007BDA"/>
    <w:rsid w:val="00022CEB"/>
    <w:rsid w:val="0002650F"/>
    <w:rsid w:val="0009466C"/>
    <w:rsid w:val="000A6751"/>
    <w:rsid w:val="000A76BF"/>
    <w:rsid w:val="000C22CC"/>
    <w:rsid w:val="00100464"/>
    <w:rsid w:val="00100F45"/>
    <w:rsid w:val="00103D54"/>
    <w:rsid w:val="00142B6E"/>
    <w:rsid w:val="001548B8"/>
    <w:rsid w:val="00155C29"/>
    <w:rsid w:val="001737BC"/>
    <w:rsid w:val="0017796F"/>
    <w:rsid w:val="00181292"/>
    <w:rsid w:val="00194724"/>
    <w:rsid w:val="001C3D5A"/>
    <w:rsid w:val="001D0240"/>
    <w:rsid w:val="00201F8A"/>
    <w:rsid w:val="00202314"/>
    <w:rsid w:val="0021262B"/>
    <w:rsid w:val="00225164"/>
    <w:rsid w:val="00235076"/>
    <w:rsid w:val="00256419"/>
    <w:rsid w:val="00264399"/>
    <w:rsid w:val="00267D7B"/>
    <w:rsid w:val="00277B0B"/>
    <w:rsid w:val="00277D1A"/>
    <w:rsid w:val="00282F7C"/>
    <w:rsid w:val="00284C60"/>
    <w:rsid w:val="002B472C"/>
    <w:rsid w:val="002C11CE"/>
    <w:rsid w:val="002F2EFD"/>
    <w:rsid w:val="00305D7A"/>
    <w:rsid w:val="003112CE"/>
    <w:rsid w:val="003165D5"/>
    <w:rsid w:val="00324C55"/>
    <w:rsid w:val="00334C75"/>
    <w:rsid w:val="003438F4"/>
    <w:rsid w:val="003453E8"/>
    <w:rsid w:val="00352CD5"/>
    <w:rsid w:val="00362981"/>
    <w:rsid w:val="003777E6"/>
    <w:rsid w:val="00390D22"/>
    <w:rsid w:val="00397CBC"/>
    <w:rsid w:val="003A0845"/>
    <w:rsid w:val="003A4CB9"/>
    <w:rsid w:val="003B11D2"/>
    <w:rsid w:val="003C1C0E"/>
    <w:rsid w:val="003E0F65"/>
    <w:rsid w:val="003E4E53"/>
    <w:rsid w:val="003F1929"/>
    <w:rsid w:val="00420BD5"/>
    <w:rsid w:val="00432087"/>
    <w:rsid w:val="00461BE3"/>
    <w:rsid w:val="0046239A"/>
    <w:rsid w:val="0048489E"/>
    <w:rsid w:val="004A21B1"/>
    <w:rsid w:val="004B0424"/>
    <w:rsid w:val="004B362A"/>
    <w:rsid w:val="004C287A"/>
    <w:rsid w:val="004E38E7"/>
    <w:rsid w:val="004F034A"/>
    <w:rsid w:val="004F3AB2"/>
    <w:rsid w:val="0052020A"/>
    <w:rsid w:val="00521B68"/>
    <w:rsid w:val="00545755"/>
    <w:rsid w:val="00553B5E"/>
    <w:rsid w:val="00581027"/>
    <w:rsid w:val="005849FD"/>
    <w:rsid w:val="0058732D"/>
    <w:rsid w:val="005A5E20"/>
    <w:rsid w:val="005A6035"/>
    <w:rsid w:val="005C1E36"/>
    <w:rsid w:val="005C48FC"/>
    <w:rsid w:val="005C49DE"/>
    <w:rsid w:val="005C729D"/>
    <w:rsid w:val="005D549D"/>
    <w:rsid w:val="005E27FD"/>
    <w:rsid w:val="00616B37"/>
    <w:rsid w:val="006423AA"/>
    <w:rsid w:val="00653CF3"/>
    <w:rsid w:val="00665848"/>
    <w:rsid w:val="00672E3E"/>
    <w:rsid w:val="00680214"/>
    <w:rsid w:val="00686B47"/>
    <w:rsid w:val="00697572"/>
    <w:rsid w:val="006A2469"/>
    <w:rsid w:val="006A4CAB"/>
    <w:rsid w:val="006A5E4A"/>
    <w:rsid w:val="006C5EDA"/>
    <w:rsid w:val="006C7F32"/>
    <w:rsid w:val="006F5AAE"/>
    <w:rsid w:val="00726157"/>
    <w:rsid w:val="00727788"/>
    <w:rsid w:val="00740EA5"/>
    <w:rsid w:val="00756DF8"/>
    <w:rsid w:val="00764460"/>
    <w:rsid w:val="00772558"/>
    <w:rsid w:val="00783E28"/>
    <w:rsid w:val="00793A01"/>
    <w:rsid w:val="007B37CC"/>
    <w:rsid w:val="007C2300"/>
    <w:rsid w:val="007D1686"/>
    <w:rsid w:val="007F01AD"/>
    <w:rsid w:val="008146E6"/>
    <w:rsid w:val="008148D6"/>
    <w:rsid w:val="00816989"/>
    <w:rsid w:val="00840E51"/>
    <w:rsid w:val="00843063"/>
    <w:rsid w:val="00843DBB"/>
    <w:rsid w:val="008617C8"/>
    <w:rsid w:val="008C764E"/>
    <w:rsid w:val="008D2C05"/>
    <w:rsid w:val="008E45C4"/>
    <w:rsid w:val="008E602A"/>
    <w:rsid w:val="008F0E5B"/>
    <w:rsid w:val="008F1DBF"/>
    <w:rsid w:val="008F2805"/>
    <w:rsid w:val="00906DAE"/>
    <w:rsid w:val="00917E36"/>
    <w:rsid w:val="00930D86"/>
    <w:rsid w:val="009454EA"/>
    <w:rsid w:val="00954932"/>
    <w:rsid w:val="00966819"/>
    <w:rsid w:val="00970473"/>
    <w:rsid w:val="00970DFB"/>
    <w:rsid w:val="00971021"/>
    <w:rsid w:val="00972568"/>
    <w:rsid w:val="009A7098"/>
    <w:rsid w:val="009B53E7"/>
    <w:rsid w:val="009B600A"/>
    <w:rsid w:val="009B7ACD"/>
    <w:rsid w:val="009D52AE"/>
    <w:rsid w:val="009E68C7"/>
    <w:rsid w:val="009F0043"/>
    <w:rsid w:val="009F724C"/>
    <w:rsid w:val="00A04619"/>
    <w:rsid w:val="00A121E0"/>
    <w:rsid w:val="00A12F82"/>
    <w:rsid w:val="00A168A6"/>
    <w:rsid w:val="00A178C3"/>
    <w:rsid w:val="00A22A3B"/>
    <w:rsid w:val="00A35511"/>
    <w:rsid w:val="00A37687"/>
    <w:rsid w:val="00A37DA9"/>
    <w:rsid w:val="00A42945"/>
    <w:rsid w:val="00A66552"/>
    <w:rsid w:val="00A70E91"/>
    <w:rsid w:val="00AA58EF"/>
    <w:rsid w:val="00AB0F56"/>
    <w:rsid w:val="00AB2BF9"/>
    <w:rsid w:val="00AB40D5"/>
    <w:rsid w:val="00AC20D0"/>
    <w:rsid w:val="00AC28FF"/>
    <w:rsid w:val="00AC2FAF"/>
    <w:rsid w:val="00AF185F"/>
    <w:rsid w:val="00AF57C7"/>
    <w:rsid w:val="00B138DB"/>
    <w:rsid w:val="00B33BE1"/>
    <w:rsid w:val="00B45989"/>
    <w:rsid w:val="00B739BB"/>
    <w:rsid w:val="00B761FE"/>
    <w:rsid w:val="00B81719"/>
    <w:rsid w:val="00B8550D"/>
    <w:rsid w:val="00C1656E"/>
    <w:rsid w:val="00C21881"/>
    <w:rsid w:val="00C673B2"/>
    <w:rsid w:val="00C72D64"/>
    <w:rsid w:val="00D10704"/>
    <w:rsid w:val="00D222C1"/>
    <w:rsid w:val="00D30E88"/>
    <w:rsid w:val="00D349C8"/>
    <w:rsid w:val="00D418CB"/>
    <w:rsid w:val="00D44B6C"/>
    <w:rsid w:val="00D5251F"/>
    <w:rsid w:val="00D63738"/>
    <w:rsid w:val="00D65388"/>
    <w:rsid w:val="00D674DA"/>
    <w:rsid w:val="00D7338B"/>
    <w:rsid w:val="00D955F6"/>
    <w:rsid w:val="00DA10FE"/>
    <w:rsid w:val="00DB5675"/>
    <w:rsid w:val="00DC1148"/>
    <w:rsid w:val="00DC7F53"/>
    <w:rsid w:val="00DD6AA4"/>
    <w:rsid w:val="00DE17CB"/>
    <w:rsid w:val="00DE7FB3"/>
    <w:rsid w:val="00DF32AA"/>
    <w:rsid w:val="00E235CB"/>
    <w:rsid w:val="00E26B7B"/>
    <w:rsid w:val="00E61977"/>
    <w:rsid w:val="00E63407"/>
    <w:rsid w:val="00EB0379"/>
    <w:rsid w:val="00EB495F"/>
    <w:rsid w:val="00EE2927"/>
    <w:rsid w:val="00EF7DA6"/>
    <w:rsid w:val="00F12F4F"/>
    <w:rsid w:val="00F13A74"/>
    <w:rsid w:val="00F34CD7"/>
    <w:rsid w:val="00F666A7"/>
    <w:rsid w:val="00F86EEC"/>
    <w:rsid w:val="00FA092D"/>
    <w:rsid w:val="00FA782B"/>
    <w:rsid w:val="00FE19F3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8C3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4F3AB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4F3AB2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A4CA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A4C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Air</cp:lastModifiedBy>
  <cp:revision>2</cp:revision>
  <cp:lastPrinted>2015-07-11T03:03:00Z</cp:lastPrinted>
  <dcterms:created xsi:type="dcterms:W3CDTF">2015-07-11T03:06:00Z</dcterms:created>
  <dcterms:modified xsi:type="dcterms:W3CDTF">2015-07-11T03:06:00Z</dcterms:modified>
</cp:coreProperties>
</file>